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B3D5" w14:textId="608FC56E" w:rsidR="00802E82" w:rsidRDefault="00802E82" w:rsidP="00802E82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>
        <w:rPr>
          <w:rFonts w:eastAsia="SimSun"/>
          <w:lang w:val="en-US" w:eastAsia="zh-CN"/>
        </w:rPr>
        <w:t>R4-241</w:t>
      </w:r>
      <w:r w:rsidR="008551A0" w:rsidRPr="008551A0">
        <w:rPr>
          <w:rFonts w:eastAsia="SimSun"/>
          <w:lang w:val="en-US" w:eastAsia="zh-CN"/>
        </w:rPr>
        <w:t>1467</w:t>
      </w:r>
    </w:p>
    <w:p w14:paraId="44C9A57B" w14:textId="77777777" w:rsidR="00802E82" w:rsidRDefault="00802E82" w:rsidP="00802E82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21C04615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/>
          <w:lang w:eastAsia="zh-CN"/>
        </w:rPr>
        <w:t>8.</w:t>
      </w:r>
      <w:r w:rsidR="00360C4B">
        <w:rPr>
          <w:rFonts w:eastAsia="SimSun"/>
          <w:lang w:eastAsia="zh-CN"/>
        </w:rPr>
        <w:t>8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9A895E5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bookmarkStart w:id="3" w:name="OLE_LINK30"/>
      <w:r w:rsidR="00B601BA" w:rsidRPr="00B601BA">
        <w:rPr>
          <w:rFonts w:eastAsia="SimSun"/>
          <w:lang w:eastAsia="zh-CN"/>
        </w:rPr>
        <w:t xml:space="preserve">Discussion on </w:t>
      </w:r>
      <w:r w:rsidR="00EB5AFA" w:rsidRPr="00EB5AFA">
        <w:rPr>
          <w:rFonts w:eastAsia="SimSun"/>
          <w:lang w:eastAsia="zh-CN"/>
        </w:rPr>
        <w:t xml:space="preserve">Enhanced </w:t>
      </w:r>
      <w:r w:rsidR="00B601BA" w:rsidRPr="00B601BA">
        <w:rPr>
          <w:rFonts w:eastAsia="SimSun"/>
          <w:lang w:eastAsia="zh-CN"/>
        </w:rPr>
        <w:t xml:space="preserve">RRM requirements </w:t>
      </w:r>
      <w:r w:rsidR="00EB5AFA" w:rsidRPr="00EB5AFA">
        <w:rPr>
          <w:rFonts w:eastAsia="SimSun"/>
          <w:lang w:eastAsia="zh-CN"/>
        </w:rPr>
        <w:t xml:space="preserve">and conductive test methodology </w:t>
      </w:r>
      <w:r w:rsidR="00B601BA" w:rsidRPr="00B601BA">
        <w:rPr>
          <w:rFonts w:eastAsia="SimSun"/>
          <w:lang w:eastAsia="zh-CN"/>
        </w:rPr>
        <w:t>for NTN</w:t>
      </w:r>
      <w:bookmarkEnd w:id="3"/>
    </w:p>
    <w:p w14:paraId="01A569F0" w14:textId="66B5AEED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4" w:name="OLE_LINK42"/>
      <w:r w:rsidR="00357EBC" w:rsidRPr="00357EBC">
        <w:rPr>
          <w:rFonts w:eastAsia="SimSun"/>
          <w:lang w:eastAsia="zh-CN"/>
        </w:rPr>
        <w:t>NR_IoT_NTN_req_test_enh</w:t>
      </w:r>
    </w:p>
    <w:bookmarkEnd w:id="4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158DBDC1" w14:textId="77777777" w:rsidR="00CC284F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r w:rsidR="007664DD" w:rsidRPr="007664DD">
        <w:rPr>
          <w:rFonts w:ascii="Arial" w:hAnsi="Arial" w:cs="Arial"/>
          <w:kern w:val="0"/>
          <w:sz w:val="20"/>
          <w:szCs w:val="20"/>
          <w:lang w:val="en-US" w:eastAsia="zh-CN"/>
        </w:rPr>
        <w:t>Revised WID on Enhanced requirements and conductive test methodology for NR NTN and IoT NTN</w:t>
      </w:r>
      <w:r w:rsidR="007664D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” </w:t>
      </w: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has been approved in </w:t>
      </w:r>
      <w:bookmarkStart w:id="5" w:name="OLE_LINK12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[1]</w:t>
      </w:r>
      <w:bookmarkEnd w:id="5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r w:rsidR="006857A1" w:rsidRPr="00CC28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and the main impact on RRM requirement </w:t>
      </w:r>
      <w:r w:rsidR="00CC284F" w:rsidRPr="00CC284F">
        <w:rPr>
          <w:rFonts w:ascii="Arial" w:hAnsi="Arial" w:cs="Arial" w:hint="eastAsia"/>
          <w:kern w:val="0"/>
          <w:sz w:val="20"/>
          <w:szCs w:val="20"/>
          <w:lang w:val="en-US" w:eastAsia="zh-CN"/>
        </w:rPr>
        <w:t>i</w:t>
      </w:r>
      <w:r w:rsidR="00CC284F" w:rsidRPr="00CC284F">
        <w:rPr>
          <w:rFonts w:ascii="Arial" w:hAnsi="Arial" w:cs="Arial"/>
          <w:kern w:val="0"/>
          <w:sz w:val="20"/>
          <w:szCs w:val="20"/>
          <w:lang w:val="en-US" w:eastAsia="zh-CN"/>
        </w:rPr>
        <w:t>s discussed in this contribution as following:</w:t>
      </w:r>
    </w:p>
    <w:p w14:paraId="037AE3BE" w14:textId="0B7F7696" w:rsidR="00CC284F" w:rsidRPr="00CC284F" w:rsidRDefault="00CC284F" w:rsidP="00CC284F">
      <w:pPr>
        <w:pStyle w:val="B1"/>
        <w:numPr>
          <w:ilvl w:val="0"/>
          <w:numId w:val="22"/>
        </w:numPr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CC284F">
        <w:rPr>
          <w:rFonts w:ascii="Arial" w:hAnsi="Arial" w:cs="Arial"/>
          <w:kern w:val="0"/>
          <w:sz w:val="20"/>
          <w:szCs w:val="20"/>
          <w:lang w:val="en-US" w:eastAsia="zh-CN"/>
        </w:rPr>
        <w:t>Core: Less than 5MHz for NR NTN</w:t>
      </w:r>
    </w:p>
    <w:p w14:paraId="5D851BFC" w14:textId="4B9082BC" w:rsidR="00CC284F" w:rsidRDefault="00CC284F" w:rsidP="00CC284F">
      <w:pPr>
        <w:pStyle w:val="B1"/>
        <w:numPr>
          <w:ilvl w:val="0"/>
          <w:numId w:val="22"/>
        </w:numPr>
        <w:rPr>
          <w:rFonts w:ascii="新細明體" w:eastAsia="新細明體" w:hAnsi="新細明體" w:cs="新細明體"/>
          <w:kern w:val="0"/>
          <w:sz w:val="20"/>
          <w:szCs w:val="20"/>
          <w:lang w:val="en-US" w:eastAsia="zh-TW"/>
        </w:rPr>
      </w:pPr>
      <w:r w:rsidRPr="00CC284F">
        <w:rPr>
          <w:rFonts w:ascii="Arial" w:hAnsi="Arial" w:cs="Arial"/>
          <w:kern w:val="0"/>
          <w:sz w:val="20"/>
          <w:szCs w:val="20"/>
          <w:lang w:val="en-US" w:eastAsia="zh-CN"/>
        </w:rPr>
        <w:t>Perf: NTN testing for NGSO on RRM performance requirements and test cases</w:t>
      </w:r>
    </w:p>
    <w:p w14:paraId="5670F042" w14:textId="579BA2F1" w:rsidR="00F273DC" w:rsidRPr="003049BC" w:rsidRDefault="00F273DC" w:rsidP="00AB4FDC">
      <w:pPr>
        <w:pStyle w:val="Heading1"/>
        <w:ind w:left="426" w:hanging="426"/>
        <w:rPr>
          <w:lang w:val="en-US" w:eastAsia="zh-CN"/>
        </w:rPr>
      </w:pPr>
      <w:r w:rsidRPr="003049BC">
        <w:rPr>
          <w:lang w:val="en-US" w:eastAsia="zh-CN"/>
        </w:rPr>
        <w:t xml:space="preserve">2  </w:t>
      </w:r>
      <w:bookmarkStart w:id="6" w:name="OLE_LINK35"/>
      <w:r w:rsidR="003049BC" w:rsidRPr="003049BC">
        <w:rPr>
          <w:rFonts w:hint="eastAsia"/>
          <w:lang w:val="en-US" w:eastAsia="zh-CN"/>
        </w:rPr>
        <w:t>Im</w:t>
      </w:r>
      <w:r w:rsidR="003049BC" w:rsidRPr="003049BC">
        <w:rPr>
          <w:lang w:val="en-US" w:eastAsia="zh-CN"/>
        </w:rPr>
        <w:t xml:space="preserve">pact </w:t>
      </w:r>
      <w:r w:rsidR="00CE006C">
        <w:rPr>
          <w:lang w:val="en-US" w:eastAsia="zh-CN"/>
        </w:rPr>
        <w:t>from</w:t>
      </w:r>
      <w:r w:rsidR="003049BC" w:rsidRPr="003049BC">
        <w:rPr>
          <w:lang w:val="en-US" w:eastAsia="zh-CN"/>
        </w:rPr>
        <w:t xml:space="preserve"> </w:t>
      </w:r>
      <w:bookmarkStart w:id="7" w:name="OLE_LINK5"/>
      <w:r w:rsidR="00CE006C" w:rsidRPr="00CE006C">
        <w:rPr>
          <w:lang w:val="en-US" w:eastAsia="zh-CN"/>
        </w:rPr>
        <w:t xml:space="preserve">Less than 5MHz for </w:t>
      </w:r>
      <w:r w:rsidR="00D6452A" w:rsidRPr="00D6452A">
        <w:rPr>
          <w:rFonts w:hint="eastAsia"/>
          <w:lang w:val="en-US" w:eastAsia="zh-CN"/>
        </w:rPr>
        <w:t xml:space="preserve">NR </w:t>
      </w:r>
      <w:r w:rsidR="00CE006C" w:rsidRPr="00CE006C">
        <w:rPr>
          <w:lang w:val="en-US" w:eastAsia="zh-CN"/>
        </w:rPr>
        <w:t>NTN</w:t>
      </w:r>
      <w:r w:rsidR="00CE006C">
        <w:rPr>
          <w:lang w:val="en-US" w:eastAsia="zh-CN"/>
        </w:rPr>
        <w:t xml:space="preserve"> </w:t>
      </w:r>
      <w:bookmarkEnd w:id="7"/>
      <w:r w:rsidR="00CE006C">
        <w:rPr>
          <w:lang w:val="en-US" w:eastAsia="zh-CN"/>
        </w:rPr>
        <w:t>on RRM core requirements</w:t>
      </w:r>
      <w:bookmarkEnd w:id="6"/>
    </w:p>
    <w:tbl>
      <w:tblPr>
        <w:tblStyle w:val="TableGrid"/>
        <w:tblpPr w:leftFromText="180" w:rightFromText="180" w:vertAnchor="text" w:horzAnchor="margin" w:tblpY="122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26462" w14:paraId="4ADEA9D3" w14:textId="77777777" w:rsidTr="001264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6DAC" w14:textId="77777777" w:rsidR="00126462" w:rsidRDefault="00126462" w:rsidP="00126462">
            <w:pPr>
              <w:jc w:val="both"/>
              <w:rPr>
                <w:b/>
                <w:lang w:eastAsia="en-GB"/>
              </w:rPr>
            </w:pPr>
            <w:bookmarkStart w:id="8" w:name="OLE_LINK21"/>
            <w:bookmarkStart w:id="9" w:name="OLE_LINK34"/>
            <w:r>
              <w:rPr>
                <w:b/>
              </w:rPr>
              <w:t xml:space="preserve">Less than 5MHz </w:t>
            </w:r>
            <w:bookmarkEnd w:id="8"/>
            <w:r>
              <w:rPr>
                <w:b/>
              </w:rPr>
              <w:t>for NTN</w:t>
            </w:r>
          </w:p>
          <w:bookmarkEnd w:id="9"/>
          <w:p w14:paraId="7C5C32F3" w14:textId="77777777" w:rsidR="00126462" w:rsidRDefault="00126462" w:rsidP="00126462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</w:pPr>
            <w:r>
              <w:t>Specify the system parameters for channel bandwidth of less than 5 MHz for NR-NTN (NR based Non-Terrestrial Networks) in FR1-NTN bands</w:t>
            </w:r>
          </w:p>
          <w:p w14:paraId="781BA1D0" w14:textId="77777777" w:rsidR="00126462" w:rsidRDefault="00126462" w:rsidP="00126462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</w:pPr>
            <w:r>
              <w:t>Consider the NR-NTN bands n255, n256, and n254</w:t>
            </w:r>
          </w:p>
          <w:p w14:paraId="571BAD69" w14:textId="77777777" w:rsidR="00126462" w:rsidRDefault="00126462" w:rsidP="00126462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</w:pPr>
            <w:r>
              <w:t>Add less than 5MHz channel bandwidth</w:t>
            </w:r>
          </w:p>
          <w:p w14:paraId="5BD870EE" w14:textId="77777777" w:rsidR="00126462" w:rsidRDefault="00126462" w:rsidP="00126462">
            <w:pPr>
              <w:pStyle w:val="ListParagraph"/>
              <w:widowControl w:val="0"/>
              <w:numPr>
                <w:ilvl w:val="2"/>
                <w:numId w:val="21"/>
              </w:numPr>
              <w:spacing w:after="0"/>
            </w:pPr>
            <w:r>
              <w:t xml:space="preserve"> 3MHz with the RAN1 design in Rel-18</w:t>
            </w:r>
          </w:p>
          <w:p w14:paraId="197147DC" w14:textId="77777777" w:rsidR="00126462" w:rsidRDefault="00126462" w:rsidP="00126462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</w:pPr>
            <w:r>
              <w:t>Investigate and if necessary, specify the additional synchronization (sync) raster(s) for the additional channel bandwidth</w:t>
            </w:r>
          </w:p>
          <w:p w14:paraId="29DE7DE4" w14:textId="77777777" w:rsidR="00126462" w:rsidRDefault="00126462" w:rsidP="00126462">
            <w:pPr>
              <w:pStyle w:val="ListParagraph"/>
              <w:widowControl w:val="0"/>
              <w:numPr>
                <w:ilvl w:val="2"/>
                <w:numId w:val="21"/>
              </w:numPr>
              <w:spacing w:after="0"/>
            </w:pPr>
            <w:r>
              <w:t>Leverage the work on less than 5MHz for TN</w:t>
            </w:r>
          </w:p>
          <w:p w14:paraId="57906BCB" w14:textId="77777777" w:rsidR="00126462" w:rsidRDefault="00126462" w:rsidP="00126462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</w:pPr>
            <w:r>
              <w:t>Note: no RAN1 impact is expected</w:t>
            </w:r>
          </w:p>
          <w:p w14:paraId="5A842E06" w14:textId="77777777" w:rsidR="00126462" w:rsidRDefault="00126462" w:rsidP="00126462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</w:pPr>
            <w:r>
              <w:t>Specify the necessary SAN RF core requirements for NR-NTN in FR1-NTN bands</w:t>
            </w:r>
          </w:p>
          <w:p w14:paraId="1BE68FDF" w14:textId="77777777" w:rsidR="00126462" w:rsidRDefault="00126462" w:rsidP="00126462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</w:pPr>
            <w:r>
              <w:t>Specify the necessary NR-NTN UE RF core requirements for less than 5 MHz for NR-NTN in FR1-NTN bands</w:t>
            </w:r>
          </w:p>
          <w:p w14:paraId="772A22DE" w14:textId="77777777" w:rsidR="00126462" w:rsidRDefault="00126462" w:rsidP="00126462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</w:pPr>
            <w:r>
              <w:t>Focus on power class 3 (PC3) for Tx RF requirements</w:t>
            </w:r>
          </w:p>
          <w:p w14:paraId="26889C15" w14:textId="77777777" w:rsidR="00126462" w:rsidRPr="00D6452A" w:rsidRDefault="00126462" w:rsidP="00126462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  <w:rPr>
                <w:highlight w:val="cyan"/>
              </w:rPr>
            </w:pPr>
            <w:r w:rsidRPr="00D6452A">
              <w:rPr>
                <w:highlight w:val="cyan"/>
              </w:rPr>
              <w:t>Specify the necessary RRM core requirements for less than 5 MHz for NR-NTN in FR1-NTN bands</w:t>
            </w:r>
          </w:p>
          <w:p w14:paraId="61D887CD" w14:textId="77777777" w:rsidR="00126462" w:rsidRDefault="00126462" w:rsidP="00126462">
            <w:pPr>
              <w:pStyle w:val="ListParagraph"/>
              <w:widowControl w:val="0"/>
              <w:numPr>
                <w:ilvl w:val="0"/>
                <w:numId w:val="21"/>
              </w:numPr>
            </w:pPr>
            <w:r>
              <w:t>Specify the necessary signaling to support the above objectives</w:t>
            </w:r>
          </w:p>
        </w:tc>
      </w:tr>
    </w:tbl>
    <w:p w14:paraId="3696429E" w14:textId="5DFE7C03" w:rsidR="00F7430E" w:rsidRPr="00F7430E" w:rsidRDefault="00F7430E" w:rsidP="00F7430E">
      <w:pPr>
        <w:rPr>
          <w:rFonts w:ascii="Arial" w:hAnsi="Arial" w:cs="Arial"/>
          <w:lang w:val="en-US" w:eastAsia="zh-CN"/>
        </w:rPr>
      </w:pPr>
      <w:r w:rsidRPr="00F7430E">
        <w:rPr>
          <w:rFonts w:ascii="Arial" w:hAnsi="Arial" w:cs="Arial"/>
          <w:lang w:val="en-US" w:eastAsia="zh-CN"/>
        </w:rPr>
        <w:lastRenderedPageBreak/>
        <w:t>The RRM requirements specified in R18 TN NR_FR1_lessthan_5MHz_BW</w:t>
      </w:r>
      <w:r>
        <w:rPr>
          <w:rFonts w:ascii="Arial" w:hAnsi="Arial" w:cs="Arial"/>
          <w:lang w:val="en-US" w:eastAsia="zh-CN"/>
        </w:rPr>
        <w:t xml:space="preserve"> </w:t>
      </w:r>
      <w:r w:rsidRPr="00F7430E">
        <w:rPr>
          <w:rFonts w:ascii="Arial" w:hAnsi="Arial" w:cs="Arial"/>
          <w:lang w:val="en-US" w:eastAsia="zh-CN"/>
        </w:rPr>
        <w:t xml:space="preserve">can be leveraged to update the requirements for FR1 </w:t>
      </w:r>
      <w:r w:rsidR="00126462">
        <w:rPr>
          <w:rFonts w:ascii="Arial" w:hAnsi="Arial" w:cs="Arial"/>
          <w:lang w:val="en-US" w:eastAsia="zh-CN"/>
        </w:rPr>
        <w:t xml:space="preserve">NR </w:t>
      </w:r>
      <w:r w:rsidRPr="00F7430E">
        <w:rPr>
          <w:rFonts w:ascii="Arial" w:hAnsi="Arial" w:cs="Arial"/>
          <w:lang w:val="en-US" w:eastAsia="zh-CN"/>
        </w:rPr>
        <w:t xml:space="preserve">NTN. </w:t>
      </w:r>
      <w:bookmarkStart w:id="10" w:name="OLE_LINK25"/>
      <w:bookmarkStart w:id="11" w:name="OLE_LINK24"/>
      <w:r w:rsidRPr="00F7430E">
        <w:rPr>
          <w:rFonts w:ascii="Arial" w:hAnsi="Arial" w:cs="Arial"/>
          <w:lang w:val="en-US" w:eastAsia="zh-CN"/>
        </w:rPr>
        <w:t>The potential impact</w:t>
      </w:r>
      <w:bookmarkEnd w:id="10"/>
      <w:r w:rsidR="00126462">
        <w:rPr>
          <w:rFonts w:ascii="Arial" w:hAnsi="Arial" w:cs="Arial"/>
          <w:lang w:val="en-US" w:eastAsia="zh-CN"/>
        </w:rPr>
        <w:t xml:space="preserve"> on RRM requirement </w:t>
      </w:r>
      <w:r w:rsidRPr="00F7430E">
        <w:rPr>
          <w:rFonts w:ascii="Arial" w:hAnsi="Arial" w:cs="Arial"/>
          <w:lang w:val="en-US" w:eastAsia="zh-CN"/>
        </w:rPr>
        <w:t xml:space="preserve">is analyzed below, </w:t>
      </w:r>
      <w:bookmarkEnd w:id="11"/>
      <w:r w:rsidR="009A205F">
        <w:rPr>
          <w:rFonts w:ascii="Arial" w:hAnsi="Arial" w:cs="Arial"/>
          <w:lang w:val="en-US" w:eastAsia="zh-CN"/>
        </w:rPr>
        <w:t>with considerations that</w:t>
      </w:r>
      <w:r w:rsidR="00126462">
        <w:rPr>
          <w:rFonts w:ascii="Arial" w:hAnsi="Arial" w:cs="Arial"/>
          <w:lang w:val="en-US" w:eastAsia="zh-CN"/>
        </w:rPr>
        <w:t xml:space="preserve"> it introduce</w:t>
      </w:r>
      <w:r w:rsidR="009A205F">
        <w:rPr>
          <w:rFonts w:ascii="Arial" w:hAnsi="Arial" w:cs="Arial"/>
          <w:lang w:val="en-US" w:eastAsia="zh-CN"/>
        </w:rPr>
        <w:t>s</w:t>
      </w:r>
      <w:r w:rsidR="00126462">
        <w:rPr>
          <w:rFonts w:ascii="Arial" w:hAnsi="Arial" w:cs="Arial"/>
          <w:lang w:val="en-US" w:eastAsia="zh-CN"/>
        </w:rPr>
        <w:t xml:space="preserve"> </w:t>
      </w:r>
      <w:r w:rsidR="009A205F">
        <w:rPr>
          <w:rFonts w:ascii="Arial" w:hAnsi="Arial" w:cs="Arial"/>
          <w:lang w:val="en-US" w:eastAsia="zh-CN"/>
        </w:rPr>
        <w:t xml:space="preserve">smaller </w:t>
      </w:r>
      <w:r w:rsidR="00126462">
        <w:rPr>
          <w:rFonts w:ascii="Arial" w:hAnsi="Arial" w:cs="Arial"/>
          <w:lang w:val="en-US" w:eastAsia="zh-CN"/>
        </w:rPr>
        <w:t xml:space="preserve">BW for </w:t>
      </w:r>
      <w:r w:rsidR="00126462" w:rsidRPr="00126462">
        <w:rPr>
          <w:rFonts w:ascii="Arial" w:hAnsi="Arial" w:cs="Arial"/>
          <w:lang w:val="en-US" w:eastAsia="zh-CN"/>
        </w:rPr>
        <w:t>&lt;5MHz</w:t>
      </w:r>
      <w:r w:rsidR="009A205F">
        <w:rPr>
          <w:rFonts w:ascii="Arial" w:hAnsi="Arial" w:cs="Arial"/>
          <w:lang w:val="en-US" w:eastAsia="zh-CN"/>
        </w:rPr>
        <w:t xml:space="preserve"> (e.g. 12/15/20 PRBs PDCCH transmission parameters),</w:t>
      </w:r>
      <w:r w:rsidR="00126462">
        <w:rPr>
          <w:rFonts w:ascii="Arial" w:hAnsi="Arial" w:cs="Arial"/>
          <w:lang w:val="en-US" w:eastAsia="zh-CN"/>
        </w:rPr>
        <w:t xml:space="preserve"> and it only impacts on </w:t>
      </w:r>
      <w:r w:rsidR="009A205F">
        <w:rPr>
          <w:rFonts w:ascii="Arial" w:hAnsi="Arial" w:cs="Arial"/>
          <w:lang w:val="en-US" w:eastAsia="zh-CN"/>
        </w:rPr>
        <w:t>SSB/</w:t>
      </w:r>
      <w:r w:rsidR="00126462">
        <w:rPr>
          <w:rFonts w:ascii="Arial" w:hAnsi="Arial" w:cs="Arial"/>
          <w:lang w:val="en-US" w:eastAsia="zh-CN"/>
        </w:rPr>
        <w:t xml:space="preserve">PBCH-related procedures </w:t>
      </w:r>
      <w:r w:rsidR="009A205F">
        <w:rPr>
          <w:rFonts w:ascii="Arial" w:hAnsi="Arial" w:cs="Arial"/>
          <w:lang w:val="en-US" w:eastAsia="zh-CN"/>
        </w:rPr>
        <w:t>while</w:t>
      </w:r>
      <w:r w:rsidR="00126462">
        <w:rPr>
          <w:rFonts w:ascii="Arial" w:hAnsi="Arial" w:cs="Arial"/>
          <w:lang w:val="en-US" w:eastAsia="zh-CN"/>
        </w:rPr>
        <w:t xml:space="preserve"> CSI-RS has not impacted.  </w:t>
      </w:r>
      <w:r w:rsidR="00126462" w:rsidRPr="00126462">
        <w:rPr>
          <w:rFonts w:ascii="Arial" w:hAnsi="Arial" w:cs="Arial"/>
          <w:lang w:val="en-US" w:eastAsia="zh-CN"/>
        </w:rPr>
        <w:t xml:space="preserve"> </w:t>
      </w:r>
      <w:r w:rsidR="00126462">
        <w:rPr>
          <w:rFonts w:ascii="Arial" w:hAnsi="Arial" w:cs="Arial"/>
          <w:lang w:val="en-US" w:eastAsia="zh-CN"/>
        </w:rPr>
        <w:t xml:space="preserve">  </w:t>
      </w:r>
    </w:p>
    <w:p w14:paraId="3CEA7AC6" w14:textId="77777777" w:rsidR="002C0E7B" w:rsidRDefault="002C0E7B" w:rsidP="00F273DC">
      <w:pPr>
        <w:pStyle w:val="CRCoverPage"/>
        <w:spacing w:after="0"/>
        <w:rPr>
          <w:rFonts w:cs="Arial"/>
          <w:shd w:val="pct15" w:color="auto" w:fill="FFFFFF"/>
          <w:lang w:val="en-US" w:eastAsia="zh-CN"/>
        </w:rPr>
      </w:pP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5"/>
        <w:gridCol w:w="6521"/>
      </w:tblGrid>
      <w:tr w:rsidR="00126462" w14:paraId="20BE381B" w14:textId="77777777" w:rsidTr="00126462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62860" w14:textId="77777777" w:rsidR="00126462" w:rsidRDefault="00126462">
            <w:pPr>
              <w:pStyle w:val="CRCoverPage"/>
              <w:rPr>
                <w:rFonts w:cs="Arial"/>
                <w:b/>
                <w:bCs/>
                <w:kern w:val="2"/>
                <w:lang w:val="en-US" w:eastAsia="zh-TW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Requirements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F7C145" w14:textId="69F2787D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The potential impact from “</w:t>
            </w:r>
            <w:bookmarkStart w:id="12" w:name="OLE_LINK40"/>
            <w:r>
              <w:rPr>
                <w:rFonts w:cs="Arial"/>
                <w:b/>
                <w:bCs/>
                <w:kern w:val="2"/>
                <w:lang w:val="en-US" w:eastAsia="zh-CN"/>
              </w:rPr>
              <w:t>less than 5MHz</w:t>
            </w:r>
            <w:bookmarkEnd w:id="12"/>
            <w:r>
              <w:rPr>
                <w:rFonts w:cs="Arial"/>
                <w:b/>
                <w:bCs/>
                <w:kern w:val="2"/>
                <w:lang w:val="en-US" w:eastAsia="zh-CN"/>
              </w:rPr>
              <w:t>”</w:t>
            </w:r>
          </w:p>
        </w:tc>
      </w:tr>
      <w:tr w:rsidR="00126462" w14:paraId="6EA6B6F4" w14:textId="77777777" w:rsidTr="00126462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7B1496" w14:textId="77777777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IDLE/INACTIVE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326702" w14:textId="0904CC85" w:rsidR="00126462" w:rsidRDefault="00741844" w:rsidP="00741844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 impact foreseen</w:t>
            </w:r>
          </w:p>
        </w:tc>
      </w:tr>
      <w:tr w:rsidR="00126462" w14:paraId="11E79D80" w14:textId="77777777" w:rsidTr="00126462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598F8" w14:textId="77777777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CONN Mobility (Handover) &amp; CONN Control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E55480" w14:textId="20042052" w:rsidR="00126462" w:rsidRPr="00741844" w:rsidRDefault="00741844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r w:rsidRPr="00741844">
              <w:rPr>
                <w:rFonts w:cs="Arial"/>
                <w:b/>
                <w:bCs/>
                <w:kern w:val="2"/>
                <w:lang w:val="en-US" w:eastAsia="zh-CN"/>
              </w:rPr>
              <w:t xml:space="preserve">Relax </w:t>
            </w:r>
            <w:bookmarkStart w:id="13" w:name="OLE_LINK41"/>
            <w:r w:rsidRPr="00741844">
              <w:rPr>
                <w:rFonts w:cs="Arial"/>
                <w:b/>
                <w:bCs/>
                <w:kern w:val="2"/>
                <w:lang w:val="en-US" w:eastAsia="zh-CN"/>
              </w:rPr>
              <w:t>HO delay requirements for SSB BW of 12PRBs</w:t>
            </w:r>
            <w:bookmarkEnd w:id="13"/>
            <w:r w:rsidRPr="00741844">
              <w:rPr>
                <w:rFonts w:cs="Arial"/>
                <w:b/>
                <w:bCs/>
                <w:kern w:val="2"/>
                <w:lang w:val="en-US" w:eastAsia="zh-CN"/>
              </w:rPr>
              <w:t>.</w:t>
            </w:r>
          </w:p>
        </w:tc>
      </w:tr>
      <w:tr w:rsidR="00126462" w14:paraId="484FAFE2" w14:textId="77777777" w:rsidTr="00126462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1F9A9" w14:textId="77777777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Timing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23B124" w14:textId="7AF80938" w:rsidR="00126462" w:rsidRDefault="00126462" w:rsidP="00741844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4" w:name="OLE_LINK33"/>
            <w:r>
              <w:rPr>
                <w:rFonts w:cs="Arial"/>
                <w:kern w:val="2"/>
                <w:lang w:val="en-US" w:eastAsia="zh-CN"/>
              </w:rPr>
              <w:t xml:space="preserve">No </w:t>
            </w:r>
            <w:r w:rsidR="00741844">
              <w:rPr>
                <w:rFonts w:cs="Arial"/>
                <w:kern w:val="2"/>
                <w:lang w:val="en-US" w:eastAsia="zh-CN"/>
              </w:rPr>
              <w:t>impact</w:t>
            </w:r>
            <w:r>
              <w:rPr>
                <w:rFonts w:cs="Arial"/>
                <w:kern w:val="2"/>
                <w:lang w:val="en-US" w:eastAsia="zh-CN"/>
              </w:rPr>
              <w:t xml:space="preserve"> foreseen</w:t>
            </w:r>
            <w:bookmarkEnd w:id="14"/>
          </w:p>
        </w:tc>
      </w:tr>
      <w:tr w:rsidR="00126462" w14:paraId="1304E7AD" w14:textId="77777777" w:rsidTr="00126462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1B49F8" w14:textId="77777777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Signaling characteristics (RLM) (CONN), BFD/CBD 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DFBC5A" w14:textId="082AF22E" w:rsidR="00126462" w:rsidRPr="00741844" w:rsidRDefault="00741844" w:rsidP="00741844">
            <w:pPr>
              <w:pStyle w:val="CRCoverPage"/>
              <w:numPr>
                <w:ilvl w:val="0"/>
                <w:numId w:val="26"/>
              </w:numPr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15" w:name="OLE_LINK37"/>
            <w:bookmarkStart w:id="16" w:name="OLE_LINK43"/>
            <w:r w:rsidRPr="00741844">
              <w:rPr>
                <w:rFonts w:cs="Arial"/>
                <w:b/>
                <w:bCs/>
                <w:kern w:val="2"/>
                <w:lang w:val="en-US" w:eastAsia="zh-CN"/>
              </w:rPr>
              <w:t>SSB RLM/BFD: Update PDCCH transmission parameters</w:t>
            </w:r>
            <w:bookmarkEnd w:id="15"/>
          </w:p>
          <w:bookmarkEnd w:id="16"/>
          <w:p w14:paraId="6AD1F084" w14:textId="38B22144" w:rsidR="00741844" w:rsidRDefault="00741844" w:rsidP="00741844">
            <w:pPr>
              <w:pStyle w:val="CRCoverPage"/>
              <w:numPr>
                <w:ilvl w:val="0"/>
                <w:numId w:val="26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CSI-RS RLM/BFD: </w:t>
            </w:r>
            <w:r w:rsidRPr="00741844">
              <w:rPr>
                <w:rFonts w:cs="Arial"/>
                <w:lang w:val="en-US" w:eastAsia="zh-CN"/>
              </w:rPr>
              <w:t>No impact foreseen</w:t>
            </w:r>
          </w:p>
        </w:tc>
      </w:tr>
      <w:tr w:rsidR="00126462" w14:paraId="412269FD" w14:textId="77777777" w:rsidTr="00126462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3884BB" w14:textId="77777777" w:rsidR="00126462" w:rsidRDefault="001264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7" w:name="OLE_LINK44"/>
            <w:r>
              <w:rPr>
                <w:rFonts w:cs="Arial"/>
                <w:kern w:val="2"/>
                <w:lang w:val="en-US" w:eastAsia="zh-CN"/>
              </w:rPr>
              <w:t>Meas. Procedure in CONN</w:t>
            </w:r>
            <w:bookmarkEnd w:id="17"/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4E3A61" w14:textId="63F4AF65" w:rsidR="00126462" w:rsidRPr="00741844" w:rsidRDefault="00126462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18" w:name="OLE_LINK45"/>
            <w:r w:rsidRPr="00741844">
              <w:rPr>
                <w:rFonts w:cs="Arial"/>
                <w:b/>
                <w:bCs/>
                <w:kern w:val="2"/>
                <w:lang w:val="en-US" w:eastAsia="zh-CN"/>
              </w:rPr>
              <w:t>Update</w:t>
            </w:r>
            <w:r w:rsidR="00741844" w:rsidRPr="00741844">
              <w:rPr>
                <w:b/>
                <w:bCs/>
              </w:rPr>
              <w:t xml:space="preserve"> </w:t>
            </w:r>
            <w:r w:rsidR="00741844" w:rsidRPr="00741844">
              <w:rPr>
                <w:rFonts w:cs="Arial"/>
                <w:b/>
                <w:bCs/>
                <w:kern w:val="2"/>
                <w:lang w:val="en-US" w:eastAsia="zh-CN"/>
              </w:rPr>
              <w:t>Time period for time index detection</w:t>
            </w:r>
            <w:bookmarkEnd w:id="18"/>
          </w:p>
        </w:tc>
      </w:tr>
    </w:tbl>
    <w:p w14:paraId="73DCC4A0" w14:textId="77777777" w:rsidR="00126462" w:rsidRDefault="00126462" w:rsidP="00F273DC">
      <w:pPr>
        <w:pStyle w:val="CRCoverPage"/>
        <w:spacing w:after="0"/>
        <w:rPr>
          <w:rFonts w:cs="Arial"/>
          <w:shd w:val="pct15" w:color="auto" w:fill="FFFFFF"/>
          <w:lang w:val="en-US" w:eastAsia="zh-CN"/>
        </w:rPr>
      </w:pPr>
    </w:p>
    <w:p w14:paraId="2626D8D5" w14:textId="77777777" w:rsidR="00126462" w:rsidRPr="00741844" w:rsidRDefault="00126462" w:rsidP="00F273DC">
      <w:pPr>
        <w:pStyle w:val="CRCoverPage"/>
        <w:spacing w:after="0"/>
        <w:rPr>
          <w:rFonts w:cs="Arial"/>
          <w:shd w:val="pct15" w:color="auto" w:fill="FFFFFF"/>
          <w:lang w:val="en-US" w:eastAsia="zh-CN"/>
        </w:rPr>
      </w:pPr>
    </w:p>
    <w:p w14:paraId="50525BF5" w14:textId="69332359" w:rsidR="00741844" w:rsidRDefault="00741844" w:rsidP="00741844">
      <w:pPr>
        <w:rPr>
          <w:rFonts w:ascii="Arial" w:hAnsi="Arial"/>
          <w:b/>
          <w:bCs/>
          <w:lang w:val="en-US" w:eastAsia="zh-CN"/>
        </w:rPr>
      </w:pPr>
      <w:bookmarkStart w:id="19" w:name="_Ref173751350"/>
      <w:bookmarkStart w:id="20" w:name="_Ref174020105"/>
      <w:bookmarkStart w:id="21" w:name="OLE_LINK23"/>
      <w:bookmarkStart w:id="22" w:name="OLE_LINK2"/>
      <w:r w:rsidRPr="00741844">
        <w:rPr>
          <w:rFonts w:ascii="Arial" w:hAnsi="Arial"/>
          <w:b/>
          <w:bCs/>
          <w:lang w:val="en-US" w:eastAsia="zh-CN"/>
        </w:rPr>
        <w:t xml:space="preserve">Proposal </w:t>
      </w:r>
      <w:r w:rsidRPr="00741844">
        <w:rPr>
          <w:rFonts w:ascii="Arial" w:hAnsi="Arial"/>
          <w:b/>
          <w:bCs/>
          <w:lang w:val="en-US" w:eastAsia="zh-CN"/>
        </w:rPr>
        <w:fldChar w:fldCharType="begin"/>
      </w:r>
      <w:r w:rsidRPr="00741844"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 w:rsidRPr="00741844">
        <w:rPr>
          <w:rFonts w:ascii="Arial" w:hAnsi="Arial"/>
          <w:b/>
          <w:bCs/>
          <w:lang w:val="en-US" w:eastAsia="zh-CN"/>
        </w:rPr>
        <w:fldChar w:fldCharType="separate"/>
      </w:r>
      <w:r>
        <w:rPr>
          <w:rFonts w:ascii="Arial" w:hAnsi="Arial"/>
          <w:b/>
          <w:bCs/>
          <w:noProof/>
          <w:lang w:val="en-US" w:eastAsia="zh-CN"/>
        </w:rPr>
        <w:t>1</w:t>
      </w:r>
      <w:r w:rsidRPr="00741844">
        <w:rPr>
          <w:rFonts w:ascii="Arial" w:hAnsi="Arial"/>
          <w:b/>
          <w:bCs/>
          <w:lang w:val="en-US" w:eastAsia="zh-CN"/>
        </w:rPr>
        <w:fldChar w:fldCharType="end"/>
      </w:r>
      <w:r w:rsidRPr="00741844">
        <w:rPr>
          <w:rFonts w:ascii="Arial" w:hAnsi="Arial"/>
          <w:b/>
          <w:bCs/>
          <w:lang w:val="en-US" w:eastAsia="zh-CN"/>
        </w:rPr>
        <w:t xml:space="preserve">: RAN4 to </w:t>
      </w:r>
      <w:bookmarkEnd w:id="19"/>
      <w:r w:rsidRPr="00741844">
        <w:rPr>
          <w:rFonts w:ascii="Arial" w:hAnsi="Arial"/>
          <w:b/>
          <w:bCs/>
          <w:lang w:val="en-US" w:eastAsia="zh-CN"/>
        </w:rPr>
        <w:t xml:space="preserve">revisit the following NR NTN RRM requirements, for the impact from </w:t>
      </w:r>
      <w:r>
        <w:rPr>
          <w:rFonts w:ascii="Arial" w:hAnsi="Arial"/>
          <w:b/>
          <w:bCs/>
          <w:lang w:val="en-US" w:eastAsia="zh-CN"/>
        </w:rPr>
        <w:t>“</w:t>
      </w:r>
      <w:r w:rsidRPr="00741844">
        <w:rPr>
          <w:rFonts w:ascii="Arial" w:hAnsi="Arial"/>
          <w:b/>
          <w:bCs/>
          <w:lang w:val="en-US" w:eastAsia="zh-CN"/>
        </w:rPr>
        <w:t>less than 5MHz</w:t>
      </w:r>
      <w:r>
        <w:rPr>
          <w:rFonts w:ascii="Arial" w:hAnsi="Arial"/>
          <w:b/>
          <w:bCs/>
          <w:lang w:val="en-US" w:eastAsia="zh-CN"/>
        </w:rPr>
        <w:t>”</w:t>
      </w:r>
      <w:r w:rsidRPr="00741844">
        <w:rPr>
          <w:rFonts w:ascii="Arial" w:hAnsi="Arial"/>
          <w:b/>
          <w:bCs/>
          <w:lang w:val="en-US" w:eastAsia="zh-CN"/>
        </w:rPr>
        <w:t>:</w:t>
      </w:r>
      <w:bookmarkEnd w:id="20"/>
      <w:r w:rsidRPr="00741844">
        <w:rPr>
          <w:rFonts w:ascii="Arial" w:hAnsi="Arial"/>
          <w:b/>
          <w:bCs/>
          <w:lang w:val="en-US" w:eastAsia="zh-CN"/>
        </w:rPr>
        <w:t xml:space="preserve"> </w:t>
      </w:r>
    </w:p>
    <w:p w14:paraId="526CB869" w14:textId="77777777" w:rsidR="00741844" w:rsidRDefault="00741844" w:rsidP="00830E58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lang w:val="en-US" w:eastAsia="zh-CN"/>
        </w:rPr>
      </w:pPr>
      <w:bookmarkStart w:id="23" w:name="OLE_LINK46"/>
      <w:r w:rsidRPr="00741844">
        <w:rPr>
          <w:rFonts w:ascii="Arial" w:hAnsi="Arial" w:cs="Arial"/>
          <w:b/>
          <w:bCs/>
          <w:lang w:val="en-US" w:eastAsia="zh-CN"/>
        </w:rPr>
        <w:t xml:space="preserve">HO delay requirements for SSB BW of 12PRBs </w:t>
      </w:r>
    </w:p>
    <w:p w14:paraId="71336C8D" w14:textId="1AD6420F" w:rsidR="00741844" w:rsidRDefault="00741844" w:rsidP="00830E58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lang w:val="en-US" w:eastAsia="zh-CN"/>
        </w:rPr>
      </w:pPr>
      <w:r w:rsidRPr="00741844">
        <w:rPr>
          <w:rFonts w:ascii="Arial" w:hAnsi="Arial" w:cs="Arial"/>
          <w:b/>
          <w:bCs/>
          <w:lang w:val="en-US" w:eastAsia="zh-CN"/>
        </w:rPr>
        <w:t>SSB RLM/BFD: PDCCH transmission parameters</w:t>
      </w:r>
    </w:p>
    <w:p w14:paraId="26BF6F95" w14:textId="28B10CD9" w:rsidR="00830E58" w:rsidRDefault="00830E58" w:rsidP="00830E58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lang w:val="en-US" w:eastAsia="zh-CN"/>
        </w:rPr>
      </w:pPr>
      <w:r w:rsidRPr="00741844">
        <w:rPr>
          <w:rFonts w:ascii="Arial" w:hAnsi="Arial" w:cs="Arial"/>
          <w:b/>
          <w:bCs/>
          <w:lang w:val="en-US" w:eastAsia="zh-CN"/>
        </w:rPr>
        <w:t>Measurement Procedure</w:t>
      </w:r>
      <w:r w:rsidR="00741844">
        <w:rPr>
          <w:rFonts w:ascii="Arial" w:hAnsi="Arial" w:cs="Arial"/>
          <w:b/>
          <w:bCs/>
          <w:lang w:val="en-US" w:eastAsia="zh-CN"/>
        </w:rPr>
        <w:t xml:space="preserve">: </w:t>
      </w:r>
      <w:r w:rsidR="00741844" w:rsidRPr="00741844">
        <w:rPr>
          <w:rFonts w:ascii="Arial" w:hAnsi="Arial" w:cs="Arial"/>
          <w:b/>
          <w:bCs/>
          <w:lang w:val="en-US" w:eastAsia="zh-CN"/>
        </w:rPr>
        <w:t>Time period for time index detection</w:t>
      </w:r>
    </w:p>
    <w:bookmarkEnd w:id="23"/>
    <w:p w14:paraId="4EA8C161" w14:textId="77777777" w:rsidR="00741844" w:rsidRPr="00741844" w:rsidRDefault="00741844" w:rsidP="00741844">
      <w:pPr>
        <w:pStyle w:val="ListParagraph"/>
        <w:rPr>
          <w:rFonts w:ascii="Arial" w:hAnsi="Arial" w:cs="Arial"/>
          <w:b/>
          <w:bCs/>
          <w:lang w:val="en-US" w:eastAsia="zh-CN"/>
        </w:rPr>
      </w:pPr>
    </w:p>
    <w:bookmarkEnd w:id="21"/>
    <w:p w14:paraId="1B535AD3" w14:textId="2BAABAEB" w:rsidR="00CE006C" w:rsidRPr="00CE006C" w:rsidRDefault="00CE006C" w:rsidP="00CE006C">
      <w:pPr>
        <w:pStyle w:val="Heading1"/>
        <w:ind w:left="426" w:hanging="426"/>
        <w:rPr>
          <w:lang w:val="en-US" w:eastAsia="zh-CN"/>
        </w:rPr>
      </w:pPr>
      <w:r w:rsidRPr="003049BC">
        <w:rPr>
          <w:lang w:val="en-US" w:eastAsia="zh-CN"/>
        </w:rPr>
        <w:t xml:space="preserve">2  </w:t>
      </w:r>
      <w:r>
        <w:rPr>
          <w:lang w:val="en-US" w:eastAsia="zh-CN"/>
        </w:rPr>
        <w:t xml:space="preserve">Impact from </w:t>
      </w:r>
      <w:bookmarkStart w:id="24" w:name="OLE_LINK6"/>
      <w:r w:rsidRPr="00CE006C">
        <w:rPr>
          <w:lang w:val="en-US" w:eastAsia="zh-CN"/>
        </w:rPr>
        <w:t>NTN testing for NGSO</w:t>
      </w:r>
      <w:r>
        <w:rPr>
          <w:lang w:val="en-US" w:eastAsia="zh-CN"/>
        </w:rPr>
        <w:t xml:space="preserve"> on RRM </w:t>
      </w:r>
      <w:r w:rsidR="00D6452A">
        <w:rPr>
          <w:lang w:val="en-US" w:eastAsia="zh-CN"/>
        </w:rPr>
        <w:t>performance</w:t>
      </w:r>
      <w:r>
        <w:rPr>
          <w:lang w:val="en-US" w:eastAsia="zh-CN"/>
        </w:rPr>
        <w:t xml:space="preserve"> requirements and test cases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CE006C" w14:paraId="7A1FC20B" w14:textId="77777777" w:rsidTr="00CE00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B348" w14:textId="77777777" w:rsidR="00CE006C" w:rsidRDefault="00CE006C" w:rsidP="00CE006C">
            <w:pPr>
              <w:rPr>
                <w:b/>
                <w:lang w:eastAsia="en-GB"/>
              </w:rPr>
            </w:pPr>
            <w:bookmarkStart w:id="25" w:name="OLE_LINK36"/>
            <w:bookmarkEnd w:id="24"/>
            <w:r>
              <w:rPr>
                <w:b/>
              </w:rPr>
              <w:t>NTN testing for NGSO</w:t>
            </w:r>
          </w:p>
          <w:p w14:paraId="3E42CA77" w14:textId="77777777" w:rsidR="00CE006C" w:rsidRDefault="00CE006C" w:rsidP="00CE006C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  <w:contextualSpacing w:val="0"/>
            </w:pPr>
            <w:bookmarkStart w:id="26" w:name="OLE_LINK8"/>
            <w:bookmarkEnd w:id="25"/>
            <w:r>
              <w:t xml:space="preserve">Specify the </w:t>
            </w:r>
            <w:r w:rsidRPr="009B70AF">
              <w:rPr>
                <w:highlight w:val="cyan"/>
              </w:rPr>
              <w:t>TE-emulated channel model with varying Doppler and delay shifts</w:t>
            </w:r>
            <w:r>
              <w:t xml:space="preserve"> </w:t>
            </w:r>
            <w:bookmarkEnd w:id="26"/>
            <w:r>
              <w:t>for NR-NTN and IoT-NTN in the FR1-NTN bands and the corresponding LTE bands</w:t>
            </w:r>
          </w:p>
          <w:p w14:paraId="235E1412" w14:textId="77777777" w:rsidR="00CE006C" w:rsidRDefault="00CE006C" w:rsidP="00CE006C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  <w:contextualSpacing w:val="0"/>
            </w:pPr>
            <w:r>
              <w:t>Match the satellite motion</w:t>
            </w:r>
            <w:bookmarkStart w:id="27" w:name="OLE_LINK7"/>
            <w:r>
              <w:t xml:space="preserve"> trajectory </w:t>
            </w:r>
            <w:bookmarkEnd w:id="27"/>
            <w:r>
              <w:t xml:space="preserve">based on the ephemeris for </w:t>
            </w:r>
            <w:r w:rsidRPr="00D6452A">
              <w:rPr>
                <w:highlight w:val="cyan"/>
              </w:rPr>
              <w:t>NGSO</w:t>
            </w:r>
            <w:r>
              <w:t xml:space="preserve"> (Non-Geostationary Orbit) scenarios</w:t>
            </w:r>
          </w:p>
          <w:p w14:paraId="6B34AC09" w14:textId="77777777" w:rsidR="00CE006C" w:rsidRDefault="00CE006C" w:rsidP="00CE006C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  <w:contextualSpacing w:val="0"/>
            </w:pPr>
            <w:r>
              <w:t>Inform RAN5 to assist specifying RF frequency error tests, if needed</w:t>
            </w:r>
          </w:p>
          <w:p w14:paraId="5EB8C9A2" w14:textId="77777777" w:rsidR="00CE006C" w:rsidRDefault="00CE006C" w:rsidP="00CE006C">
            <w:pPr>
              <w:pStyle w:val="ListParagraph"/>
              <w:widowControl w:val="0"/>
              <w:numPr>
                <w:ilvl w:val="2"/>
                <w:numId w:val="21"/>
              </w:numPr>
              <w:spacing w:after="0"/>
              <w:contextualSpacing w:val="0"/>
            </w:pPr>
            <w:r>
              <w:t>Checking if the existing frequency error requirement, can be met under the TE-emulated channel model without intention of modifying the existing core requirement</w:t>
            </w:r>
          </w:p>
          <w:p w14:paraId="721C2922" w14:textId="77777777" w:rsidR="00CE006C" w:rsidRPr="00D6452A" w:rsidRDefault="00CE006C" w:rsidP="00CE006C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  <w:contextualSpacing w:val="0"/>
              <w:rPr>
                <w:highlight w:val="cyan"/>
              </w:rPr>
            </w:pPr>
            <w:r w:rsidRPr="00D6452A">
              <w:rPr>
                <w:highlight w:val="cyan"/>
              </w:rPr>
              <w:t xml:space="preserve">Specify UE RRM performance test of </w:t>
            </w:r>
            <w:bookmarkStart w:id="28" w:name="OLE_LINK9"/>
            <w:r w:rsidRPr="00D6452A">
              <w:rPr>
                <w:highlight w:val="cyan"/>
              </w:rPr>
              <w:t xml:space="preserve">uplink timing for NGSO </w:t>
            </w:r>
            <w:bookmarkEnd w:id="28"/>
            <w:r w:rsidRPr="00D6452A">
              <w:rPr>
                <w:highlight w:val="cyan"/>
              </w:rPr>
              <w:t>for NR-NTN and IoT-NTN in the FR1-NTN bands and the corresponding LTE bands based on the above channel model</w:t>
            </w:r>
          </w:p>
          <w:p w14:paraId="3D630306" w14:textId="77777777" w:rsidR="00CE006C" w:rsidRDefault="00CE006C" w:rsidP="00CE006C">
            <w:pPr>
              <w:pStyle w:val="ListParagraph"/>
              <w:widowControl w:val="0"/>
              <w:numPr>
                <w:ilvl w:val="2"/>
                <w:numId w:val="21"/>
              </w:numPr>
              <w:spacing w:after="0"/>
              <w:contextualSpacing w:val="0"/>
            </w:pPr>
            <w:r>
              <w:t xml:space="preserve">Checking if the existing RRM uplink timing requirements, can be met under the TE-emulated channel </w:t>
            </w:r>
            <w:r>
              <w:lastRenderedPageBreak/>
              <w:t>model without intention of modifying the existing core requirement</w:t>
            </w:r>
          </w:p>
          <w:p w14:paraId="1A77D8D2" w14:textId="77777777" w:rsidR="00CE006C" w:rsidRDefault="00CE006C" w:rsidP="00CE006C">
            <w:pPr>
              <w:pStyle w:val="ListParagraph"/>
              <w:widowControl w:val="0"/>
              <w:numPr>
                <w:ilvl w:val="0"/>
                <w:numId w:val="21"/>
              </w:numPr>
              <w:spacing w:after="0"/>
              <w:contextualSpacing w:val="0"/>
            </w:pPr>
            <w:r w:rsidRPr="00D6452A">
              <w:rPr>
                <w:highlight w:val="cyan"/>
              </w:rPr>
              <w:t>Specify UE demodulation performance requirement</w:t>
            </w:r>
            <w:r>
              <w:t>(s) of PDSCH for NGSO for NR-NTN and IoT-NTN in the FR1-NTN bands and the corresponding LTE bands based on the above channel model</w:t>
            </w:r>
          </w:p>
          <w:p w14:paraId="02C5A963" w14:textId="77777777" w:rsidR="00CE006C" w:rsidRDefault="00CE006C" w:rsidP="00CE006C">
            <w:pPr>
              <w:pStyle w:val="ListParagraph"/>
              <w:widowControl w:val="0"/>
              <w:numPr>
                <w:ilvl w:val="1"/>
                <w:numId w:val="21"/>
              </w:numPr>
              <w:spacing w:after="0"/>
              <w:contextualSpacing w:val="0"/>
            </w:pPr>
            <w:r>
              <w:t>Minimize the number of demodulation performance requirements</w:t>
            </w:r>
          </w:p>
          <w:p w14:paraId="51B3CF2D" w14:textId="27D0AE03" w:rsidR="00CE006C" w:rsidRDefault="00CE006C" w:rsidP="00CE006C">
            <w:pPr>
              <w:pStyle w:val="ListParagraph"/>
              <w:widowControl w:val="0"/>
              <w:numPr>
                <w:ilvl w:val="0"/>
                <w:numId w:val="21"/>
              </w:numPr>
              <w:contextualSpacing w:val="0"/>
            </w:pPr>
            <w:r>
              <w:t xml:space="preserve">Specify the applicability of the tests under the </w:t>
            </w:r>
            <w:r w:rsidRPr="00D6452A">
              <w:rPr>
                <w:highlight w:val="cyan"/>
              </w:rPr>
              <w:t>TE-emulated channel model</w:t>
            </w:r>
          </w:p>
        </w:tc>
      </w:tr>
    </w:tbl>
    <w:p w14:paraId="3FC23F04" w14:textId="77777777" w:rsidR="00CE006C" w:rsidRDefault="00CE006C" w:rsidP="00CE006C">
      <w:pPr>
        <w:pStyle w:val="CRCoverPage"/>
        <w:spacing w:after="0"/>
        <w:rPr>
          <w:rFonts w:cs="Arial"/>
          <w:lang w:val="en-US" w:eastAsia="zh-CN"/>
        </w:rPr>
      </w:pPr>
    </w:p>
    <w:p w14:paraId="224A2D26" w14:textId="75530924" w:rsidR="009B70AF" w:rsidRPr="009B70AF" w:rsidRDefault="009B70AF" w:rsidP="00CE006C">
      <w:pPr>
        <w:pStyle w:val="CRCoverPage"/>
        <w:spacing w:after="0"/>
        <w:rPr>
          <w:rFonts w:eastAsia="DengXian" w:cs="Arial"/>
          <w:lang w:val="en-US" w:eastAsia="zh-TW"/>
        </w:rPr>
      </w:pPr>
      <w:bookmarkStart w:id="29" w:name="OLE_LINK19"/>
      <w:r>
        <w:rPr>
          <w:rFonts w:cs="Arial"/>
          <w:lang w:val="en-US" w:eastAsia="zh-CN"/>
        </w:rPr>
        <w:t xml:space="preserve">For </w:t>
      </w:r>
      <w:r w:rsidR="00FD6AAB">
        <w:rPr>
          <w:rFonts w:cs="Arial"/>
          <w:lang w:val="en-US" w:eastAsia="zh-CN"/>
        </w:rPr>
        <w:t xml:space="preserve">the objective </w:t>
      </w:r>
      <w:bookmarkEnd w:id="29"/>
      <w:r w:rsidR="00FD6AAB">
        <w:rPr>
          <w:rFonts w:cs="Arial"/>
          <w:lang w:val="en-US" w:eastAsia="zh-CN"/>
        </w:rPr>
        <w:t xml:space="preserve">of </w:t>
      </w:r>
      <w:r>
        <w:rPr>
          <w:rFonts w:cs="Arial"/>
          <w:lang w:val="en-US" w:eastAsia="zh-CN"/>
        </w:rPr>
        <w:t>NTN testing</w:t>
      </w:r>
      <w:r w:rsidR="00FD6AAB">
        <w:rPr>
          <w:rFonts w:cs="Arial"/>
          <w:lang w:val="en-US" w:eastAsia="zh-CN"/>
        </w:rPr>
        <w:t xml:space="preserve"> as shown above [1]</w:t>
      </w:r>
      <w:r>
        <w:rPr>
          <w:rFonts w:cs="Arial"/>
          <w:lang w:val="en-US" w:eastAsia="zh-CN"/>
        </w:rPr>
        <w:t>, RAN4 is requested to s</w:t>
      </w:r>
      <w:r w:rsidRPr="009B70AF">
        <w:rPr>
          <w:rFonts w:cs="Arial"/>
          <w:lang w:val="en-US" w:eastAsia="zh-CN"/>
        </w:rPr>
        <w:t xml:space="preserve">pecify </w:t>
      </w:r>
      <w:bookmarkStart w:id="30" w:name="OLE_LINK10"/>
      <w:bookmarkStart w:id="31" w:name="OLE_LINK14"/>
      <w:r w:rsidRPr="009B70AF">
        <w:rPr>
          <w:rFonts w:cs="Arial"/>
          <w:lang w:val="en-US" w:eastAsia="zh-CN"/>
        </w:rPr>
        <w:t xml:space="preserve">the TE-emulated channel model </w:t>
      </w:r>
      <w:bookmarkEnd w:id="30"/>
      <w:r w:rsidRPr="009B70AF">
        <w:rPr>
          <w:rFonts w:cs="Arial"/>
          <w:lang w:val="en-US" w:eastAsia="zh-CN"/>
        </w:rPr>
        <w:t>with varying Doppler and delay shifts</w:t>
      </w:r>
      <w:r>
        <w:rPr>
          <w:rFonts w:cs="Arial"/>
          <w:lang w:val="en-US" w:eastAsia="zh-CN"/>
        </w:rPr>
        <w:t xml:space="preserve"> for NTN bands</w:t>
      </w:r>
      <w:bookmarkEnd w:id="31"/>
      <w:r>
        <w:rPr>
          <w:rFonts w:cs="Arial"/>
          <w:lang w:val="en-US" w:eastAsia="zh-CN"/>
        </w:rPr>
        <w:t>. The main impact</w:t>
      </w:r>
      <w:r w:rsidR="00957AAC">
        <w:rPr>
          <w:rFonts w:cs="Arial"/>
          <w:lang w:val="en-US" w:eastAsia="zh-CN"/>
        </w:rPr>
        <w:t xml:space="preserve"> on</w:t>
      </w:r>
      <w:r>
        <w:rPr>
          <w:rFonts w:cs="Arial"/>
          <w:lang w:val="en-US" w:eastAsia="zh-CN"/>
        </w:rPr>
        <w:t xml:space="preserve"> RRM is the </w:t>
      </w:r>
      <w:bookmarkStart w:id="32" w:name="OLE_LINK16"/>
      <w:r w:rsidRPr="009B70AF">
        <w:rPr>
          <w:rFonts w:cs="Arial"/>
          <w:lang w:val="en-US" w:eastAsia="zh-CN"/>
        </w:rPr>
        <w:t>uplink timing</w:t>
      </w:r>
      <w:r>
        <w:rPr>
          <w:rFonts w:cs="Arial"/>
          <w:lang w:val="en-US" w:eastAsia="zh-CN"/>
        </w:rPr>
        <w:t xml:space="preserve"> test</w:t>
      </w:r>
      <w:r w:rsidR="00957AAC">
        <w:rPr>
          <w:rFonts w:cs="Arial"/>
          <w:lang w:val="en-US" w:eastAsia="zh-CN"/>
        </w:rPr>
        <w:t xml:space="preserve"> cases</w:t>
      </w:r>
      <w:r w:rsidRPr="009B70AF">
        <w:rPr>
          <w:rFonts w:cs="Arial"/>
          <w:lang w:val="en-US" w:eastAsia="zh-CN"/>
        </w:rPr>
        <w:t xml:space="preserve"> </w:t>
      </w:r>
      <w:bookmarkEnd w:id="32"/>
      <w:r w:rsidRPr="009B70AF">
        <w:rPr>
          <w:rFonts w:cs="Arial"/>
          <w:lang w:val="en-US" w:eastAsia="zh-CN"/>
        </w:rPr>
        <w:t>for NGSO</w:t>
      </w:r>
      <w:r>
        <w:rPr>
          <w:rFonts w:cs="Arial"/>
          <w:lang w:val="en-US" w:eastAsia="zh-CN"/>
        </w:rPr>
        <w:t xml:space="preserve">. As </w:t>
      </w:r>
      <w:r w:rsidRPr="009B70AF">
        <w:rPr>
          <w:rFonts w:cs="Arial"/>
          <w:lang w:val="en-US" w:eastAsia="zh-CN"/>
        </w:rPr>
        <w:t xml:space="preserve">performance part </w:t>
      </w:r>
      <w:r w:rsidR="00957AAC">
        <w:rPr>
          <w:rFonts w:cs="Arial"/>
          <w:lang w:val="en-US" w:eastAsia="zh-CN"/>
        </w:rPr>
        <w:t xml:space="preserve">TU </w:t>
      </w:r>
      <w:r w:rsidRPr="009B70AF">
        <w:rPr>
          <w:rFonts w:cs="Arial"/>
          <w:lang w:val="en-US" w:eastAsia="zh-CN"/>
        </w:rPr>
        <w:t>has been provided, we would suggest to discuss th</w:t>
      </w:r>
      <w:r>
        <w:rPr>
          <w:rFonts w:cs="Arial"/>
          <w:lang w:val="en-US" w:eastAsia="zh-CN"/>
        </w:rPr>
        <w:t xml:space="preserve">e </w:t>
      </w:r>
      <w:bookmarkStart w:id="33" w:name="OLE_LINK11"/>
      <w:r w:rsidRPr="009B70AF">
        <w:rPr>
          <w:rFonts w:cs="Arial"/>
          <w:lang w:val="en-US" w:eastAsia="zh-CN"/>
        </w:rPr>
        <w:t>TE-emulated channel model</w:t>
      </w:r>
      <w:r>
        <w:rPr>
          <w:rFonts w:cs="Arial"/>
          <w:lang w:val="en-US" w:eastAsia="zh-CN"/>
        </w:rPr>
        <w:t xml:space="preserve"> </w:t>
      </w:r>
      <w:bookmarkEnd w:id="33"/>
      <w:r>
        <w:rPr>
          <w:rFonts w:cs="Arial"/>
          <w:lang w:val="en-US" w:eastAsia="zh-CN"/>
        </w:rPr>
        <w:t xml:space="preserve">in demodulation session, in order to leverage the discussion of HST (where varying Doppler has been specified) and to avoid duplicated discussion in both RRM and Demod. Once the </w:t>
      </w:r>
      <w:r w:rsidRPr="009B70AF">
        <w:rPr>
          <w:rFonts w:cs="Arial"/>
          <w:lang w:val="en-US" w:eastAsia="zh-CN"/>
        </w:rPr>
        <w:t>TE-emulated channel model</w:t>
      </w:r>
      <w:r>
        <w:rPr>
          <w:rFonts w:cs="Arial"/>
          <w:lang w:val="en-US" w:eastAsia="zh-CN"/>
        </w:rPr>
        <w:t xml:space="preserve"> has been defined, RRM UL timing test cases can be updated accordingly. </w:t>
      </w:r>
    </w:p>
    <w:p w14:paraId="031586DC" w14:textId="77777777" w:rsidR="009B70AF" w:rsidRDefault="009B70AF" w:rsidP="00CE006C">
      <w:pPr>
        <w:pStyle w:val="CRCoverPage"/>
        <w:spacing w:after="0"/>
        <w:rPr>
          <w:rFonts w:cs="Arial"/>
          <w:lang w:val="en-US" w:eastAsia="zh-CN"/>
        </w:rPr>
      </w:pPr>
    </w:p>
    <w:p w14:paraId="59CB27DD" w14:textId="41F22215" w:rsidR="00AC2875" w:rsidRPr="0059368D" w:rsidRDefault="00AC2875" w:rsidP="0059368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34" w:name="_Ref174018928"/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Pr="00AC2875">
        <w:fldChar w:fldCharType="begin"/>
      </w:r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AC2875">
        <w:fldChar w:fldCharType="separate"/>
      </w:r>
      <w:r w:rsidR="00741844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2</w:t>
      </w:r>
      <w:r w:rsidRPr="00AC2875">
        <w:fldChar w:fldCharType="end"/>
      </w:r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: Dis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cuss</w:t>
      </w:r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the </w:t>
      </w:r>
      <w:bookmarkStart w:id="35" w:name="OLE_LINK17"/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TE-emulated channel model</w:t>
      </w:r>
      <w:bookmarkEnd w:id="35"/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with varying Doppler and delay shifts for NTN bands in demod session.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Update RRM </w:t>
      </w:r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uplink timing test cases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for NGSO when the </w:t>
      </w:r>
      <w:r w:rsidRPr="00AC2875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TE-emulated channel model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has been specified.</w:t>
      </w:r>
      <w:bookmarkEnd w:id="34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</w:p>
    <w:bookmarkEnd w:id="22"/>
    <w:p w14:paraId="00CB7507" w14:textId="7F6EFB05" w:rsidR="00F273DC" w:rsidRDefault="002C0E7B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3</w:t>
      </w:r>
      <w:r w:rsidR="00F273DC">
        <w:rPr>
          <w:lang w:val="en-US" w:eastAsia="zh-CN"/>
        </w:rPr>
        <w:t xml:space="preserve">  Conclusion</w:t>
      </w:r>
    </w:p>
    <w:p w14:paraId="7C5B1F2A" w14:textId="3AF6517B" w:rsidR="00741844" w:rsidRDefault="00741844" w:rsidP="00AC2875">
      <w:r>
        <w:fldChar w:fldCharType="begin"/>
      </w:r>
      <w:r>
        <w:instrText xml:space="preserve"> REF _Ref174020105 \h </w:instrText>
      </w:r>
      <w:r>
        <w:fldChar w:fldCharType="separate"/>
      </w:r>
      <w:r w:rsidRPr="00741844"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1</w:t>
      </w:r>
      <w:r w:rsidRPr="00741844">
        <w:rPr>
          <w:rFonts w:ascii="Arial" w:hAnsi="Arial"/>
          <w:b/>
          <w:bCs/>
          <w:lang w:val="en-US" w:eastAsia="zh-CN"/>
        </w:rPr>
        <w:t xml:space="preserve">: RAN4 to revisit the following NR NTN RRM requirements, for the impact from </w:t>
      </w:r>
      <w:r>
        <w:rPr>
          <w:rFonts w:ascii="Arial" w:hAnsi="Arial"/>
          <w:b/>
          <w:bCs/>
          <w:lang w:val="en-US" w:eastAsia="zh-CN"/>
        </w:rPr>
        <w:t>“</w:t>
      </w:r>
      <w:r w:rsidRPr="00741844">
        <w:rPr>
          <w:rFonts w:ascii="Arial" w:hAnsi="Arial"/>
          <w:b/>
          <w:bCs/>
          <w:lang w:val="en-US" w:eastAsia="zh-CN"/>
        </w:rPr>
        <w:t>less than 5MHz</w:t>
      </w:r>
      <w:r>
        <w:rPr>
          <w:rFonts w:ascii="Arial" w:hAnsi="Arial"/>
          <w:b/>
          <w:bCs/>
          <w:lang w:val="en-US" w:eastAsia="zh-CN"/>
        </w:rPr>
        <w:t>”</w:t>
      </w:r>
      <w:r w:rsidRPr="00741844">
        <w:rPr>
          <w:rFonts w:ascii="Arial" w:hAnsi="Arial"/>
          <w:b/>
          <w:bCs/>
          <w:lang w:val="en-US" w:eastAsia="zh-CN"/>
        </w:rPr>
        <w:t>:</w:t>
      </w:r>
      <w:r>
        <w:fldChar w:fldCharType="end"/>
      </w:r>
    </w:p>
    <w:p w14:paraId="21CB8F02" w14:textId="77777777" w:rsidR="00741844" w:rsidRDefault="00741844" w:rsidP="00741844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HO delay requirements for SSB BW of 12PRBs </w:t>
      </w:r>
    </w:p>
    <w:p w14:paraId="193A1094" w14:textId="77777777" w:rsidR="00741844" w:rsidRDefault="00741844" w:rsidP="00741844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SSB RLM/BFD: PDCCH transmission parameters</w:t>
      </w:r>
    </w:p>
    <w:p w14:paraId="2EC542D4" w14:textId="5F24BD2C" w:rsidR="00741844" w:rsidRPr="00741844" w:rsidRDefault="00741844" w:rsidP="00AC2875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Measurement Procedure: Time period for time index detection</w:t>
      </w:r>
    </w:p>
    <w:p w14:paraId="053753C9" w14:textId="0F1D9148" w:rsidR="00AC2875" w:rsidRPr="00AC2875" w:rsidRDefault="0059368D" w:rsidP="00AC2875">
      <w:r w:rsidRPr="0059368D">
        <w:fldChar w:fldCharType="begin"/>
      </w:r>
      <w:r w:rsidRPr="0059368D">
        <w:instrText xml:space="preserve"> REF _Ref174018928 \h  \* MERGEFORMAT </w:instrText>
      </w:r>
      <w:r w:rsidRPr="0059368D">
        <w:fldChar w:fldCharType="separate"/>
      </w:r>
      <w:r w:rsidR="00741844" w:rsidRPr="00741844">
        <w:rPr>
          <w:rFonts w:ascii="Arial" w:hAnsi="Arial"/>
          <w:b/>
          <w:bCs/>
          <w:lang w:val="en-US" w:eastAsia="zh-CN"/>
        </w:rPr>
        <w:t xml:space="preserve">Proposal </w:t>
      </w:r>
      <w:r w:rsidR="00741844" w:rsidRPr="00741844">
        <w:rPr>
          <w:rFonts w:ascii="Arial" w:hAnsi="Arial"/>
          <w:b/>
          <w:bCs/>
          <w:noProof/>
          <w:lang w:val="en-US" w:eastAsia="zh-CN"/>
        </w:rPr>
        <w:t>2</w:t>
      </w:r>
      <w:r w:rsidR="00741844" w:rsidRPr="00741844">
        <w:rPr>
          <w:rFonts w:ascii="Arial" w:hAnsi="Arial"/>
          <w:b/>
          <w:bCs/>
          <w:i/>
          <w:iCs/>
          <w:lang w:val="en-US" w:eastAsia="zh-CN"/>
        </w:rPr>
        <w:t xml:space="preserve">: </w:t>
      </w:r>
      <w:r w:rsidR="00741844" w:rsidRPr="00AC2875">
        <w:rPr>
          <w:rFonts w:ascii="Arial" w:hAnsi="Arial"/>
          <w:b/>
          <w:bCs/>
          <w:lang w:val="en-US" w:eastAsia="zh-CN"/>
        </w:rPr>
        <w:t>Dis</w:t>
      </w:r>
      <w:r w:rsidR="00741844">
        <w:rPr>
          <w:rFonts w:ascii="Arial" w:hAnsi="Arial"/>
          <w:b/>
          <w:bCs/>
          <w:lang w:val="en-US" w:eastAsia="zh-CN"/>
        </w:rPr>
        <w:t>cuss</w:t>
      </w:r>
      <w:r w:rsidR="00741844" w:rsidRPr="00AC2875">
        <w:rPr>
          <w:rFonts w:ascii="Arial" w:hAnsi="Arial"/>
          <w:b/>
          <w:bCs/>
          <w:lang w:val="en-US" w:eastAsia="zh-CN"/>
        </w:rPr>
        <w:t xml:space="preserve"> the TE-emulated channel model with varying Doppler and delay shifts for NTN bands in demod session.</w:t>
      </w:r>
      <w:r w:rsidR="00741844">
        <w:rPr>
          <w:rFonts w:ascii="Arial" w:hAnsi="Arial"/>
          <w:b/>
          <w:bCs/>
          <w:lang w:val="en-US" w:eastAsia="zh-CN"/>
        </w:rPr>
        <w:t xml:space="preserve"> Update RRM </w:t>
      </w:r>
      <w:r w:rsidR="00741844" w:rsidRPr="00AC2875">
        <w:rPr>
          <w:rFonts w:ascii="Arial" w:hAnsi="Arial"/>
          <w:b/>
          <w:bCs/>
          <w:lang w:val="en-US" w:eastAsia="zh-CN"/>
        </w:rPr>
        <w:t>uplink timing test cases</w:t>
      </w:r>
      <w:r w:rsidR="00741844">
        <w:rPr>
          <w:rFonts w:ascii="Arial" w:hAnsi="Arial"/>
          <w:b/>
          <w:bCs/>
          <w:lang w:val="en-US" w:eastAsia="zh-CN"/>
        </w:rPr>
        <w:t xml:space="preserve"> for NGSO when the </w:t>
      </w:r>
      <w:r w:rsidR="00741844" w:rsidRPr="00AC2875">
        <w:rPr>
          <w:rFonts w:ascii="Arial" w:hAnsi="Arial"/>
          <w:b/>
          <w:bCs/>
          <w:lang w:val="en-US" w:eastAsia="zh-CN"/>
        </w:rPr>
        <w:t>TE-emulated channel model</w:t>
      </w:r>
      <w:r w:rsidR="00741844">
        <w:rPr>
          <w:rFonts w:ascii="Arial" w:hAnsi="Arial"/>
          <w:b/>
          <w:bCs/>
          <w:lang w:val="en-US" w:eastAsia="zh-CN"/>
        </w:rPr>
        <w:t xml:space="preserve"> has been specified.</w:t>
      </w:r>
      <w:r w:rsidRPr="0059368D"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42C7F50D" w14:textId="57B4377E" w:rsidR="00F273DC" w:rsidRPr="00E81CC3" w:rsidRDefault="00360C4B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6" w:name="OLE_LINK1"/>
      <w:r w:rsidRPr="00360C4B">
        <w:rPr>
          <w:rFonts w:ascii="Arial" w:hAnsi="Arial" w:cs="Arial"/>
          <w:szCs w:val="15"/>
          <w:lang w:val="en-US" w:eastAsia="zh-CN"/>
        </w:rPr>
        <w:t>RP-241281</w:t>
      </w:r>
      <w:r w:rsidR="00F273DC" w:rsidRPr="00E81CC3">
        <w:rPr>
          <w:rFonts w:ascii="Arial" w:hAnsi="Arial" w:cs="Arial"/>
          <w:szCs w:val="15"/>
          <w:lang w:val="en-US" w:eastAsia="zh-CN"/>
        </w:rPr>
        <w:t>,</w:t>
      </w:r>
      <w:r w:rsidR="00F273DC" w:rsidRPr="00E81CC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36"/>
      <w:r w:rsidRPr="00360C4B">
        <w:rPr>
          <w:rFonts w:ascii="Arial" w:hAnsi="Arial" w:cs="Arial"/>
          <w:szCs w:val="15"/>
          <w:lang w:val="en-US" w:eastAsia="zh-CN"/>
        </w:rPr>
        <w:t>Revised WID on Enhanced requirements and conductive test methodology for NR NTN and IoT NTN</w:t>
      </w:r>
    </w:p>
    <w:p w14:paraId="0C10BC7B" w14:textId="77777777" w:rsidR="00F273DC" w:rsidRDefault="00F273DC" w:rsidP="00F273DC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24074D"/>
    <w:multiLevelType w:val="hybridMultilevel"/>
    <w:tmpl w:val="A970B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F10FC6"/>
    <w:multiLevelType w:val="hybridMultilevel"/>
    <w:tmpl w:val="AC12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3"/>
  </w:num>
  <w:num w:numId="4" w16cid:durableId="1817647729">
    <w:abstractNumId w:val="7"/>
  </w:num>
  <w:num w:numId="5" w16cid:durableId="784814726">
    <w:abstractNumId w:val="12"/>
  </w:num>
  <w:num w:numId="6" w16cid:durableId="1282611932">
    <w:abstractNumId w:val="15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6"/>
  </w:num>
  <w:num w:numId="10" w16cid:durableId="1334214380">
    <w:abstractNumId w:val="8"/>
  </w:num>
  <w:num w:numId="11" w16cid:durableId="1842692879">
    <w:abstractNumId w:val="10"/>
  </w:num>
  <w:num w:numId="12" w16cid:durableId="1215656690">
    <w:abstractNumId w:val="16"/>
  </w:num>
  <w:num w:numId="13" w16cid:durableId="1941058980">
    <w:abstractNumId w:val="4"/>
  </w:num>
  <w:num w:numId="14" w16cid:durableId="558856799">
    <w:abstractNumId w:val="14"/>
  </w:num>
  <w:num w:numId="15" w16cid:durableId="1846556519">
    <w:abstractNumId w:val="4"/>
  </w:num>
  <w:num w:numId="16" w16cid:durableId="2001882629">
    <w:abstractNumId w:val="14"/>
  </w:num>
  <w:num w:numId="17" w16cid:durableId="1279794261">
    <w:abstractNumId w:val="5"/>
  </w:num>
  <w:num w:numId="18" w16cid:durableId="1524126576">
    <w:abstractNumId w:val="14"/>
  </w:num>
  <w:num w:numId="19" w16cid:durableId="740714596">
    <w:abstractNumId w:val="6"/>
  </w:num>
  <w:num w:numId="20" w16cid:durableId="1868443134">
    <w:abstractNumId w:val="6"/>
  </w:num>
  <w:num w:numId="21" w16cid:durableId="2107966457">
    <w:abstractNumId w:val="1"/>
  </w:num>
  <w:num w:numId="22" w16cid:durableId="1222980403">
    <w:abstractNumId w:val="13"/>
  </w:num>
  <w:num w:numId="23" w16cid:durableId="236792338">
    <w:abstractNumId w:val="4"/>
  </w:num>
  <w:num w:numId="24" w16cid:durableId="1895504907">
    <w:abstractNumId w:val="14"/>
  </w:num>
  <w:num w:numId="25" w16cid:durableId="886767670">
    <w:abstractNumId w:val="5"/>
  </w:num>
  <w:num w:numId="26" w16cid:durableId="1465467047">
    <w:abstractNumId w:val="2"/>
  </w:num>
  <w:num w:numId="27" w16cid:durableId="1212229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117B0B"/>
    <w:rsid w:val="00126462"/>
    <w:rsid w:val="001F20DE"/>
    <w:rsid w:val="00276A3E"/>
    <w:rsid w:val="002C0E7B"/>
    <w:rsid w:val="002F36AD"/>
    <w:rsid w:val="003049BC"/>
    <w:rsid w:val="003464A9"/>
    <w:rsid w:val="00357EBC"/>
    <w:rsid w:val="00360C4B"/>
    <w:rsid w:val="00365E67"/>
    <w:rsid w:val="003B1ADC"/>
    <w:rsid w:val="003F5820"/>
    <w:rsid w:val="004839DD"/>
    <w:rsid w:val="00544547"/>
    <w:rsid w:val="0059368D"/>
    <w:rsid w:val="005C4CE9"/>
    <w:rsid w:val="005D4A07"/>
    <w:rsid w:val="00643B61"/>
    <w:rsid w:val="00644545"/>
    <w:rsid w:val="006857A1"/>
    <w:rsid w:val="0068608F"/>
    <w:rsid w:val="00692EEE"/>
    <w:rsid w:val="006E3991"/>
    <w:rsid w:val="007001DD"/>
    <w:rsid w:val="00741844"/>
    <w:rsid w:val="007664DD"/>
    <w:rsid w:val="007A722F"/>
    <w:rsid w:val="007C184D"/>
    <w:rsid w:val="00802E82"/>
    <w:rsid w:val="00830E58"/>
    <w:rsid w:val="008551A0"/>
    <w:rsid w:val="00862655"/>
    <w:rsid w:val="008F676D"/>
    <w:rsid w:val="00950978"/>
    <w:rsid w:val="00957AAC"/>
    <w:rsid w:val="009A205F"/>
    <w:rsid w:val="009B70AF"/>
    <w:rsid w:val="00A5368C"/>
    <w:rsid w:val="00A74EE6"/>
    <w:rsid w:val="00AB05CA"/>
    <w:rsid w:val="00AB4FDC"/>
    <w:rsid w:val="00AC2875"/>
    <w:rsid w:val="00B334A2"/>
    <w:rsid w:val="00B601BA"/>
    <w:rsid w:val="00B622B2"/>
    <w:rsid w:val="00CC284F"/>
    <w:rsid w:val="00CE006C"/>
    <w:rsid w:val="00D6452A"/>
    <w:rsid w:val="00E81CC3"/>
    <w:rsid w:val="00EB5AFA"/>
    <w:rsid w:val="00ED3FE4"/>
    <w:rsid w:val="00EF6EE5"/>
    <w:rsid w:val="00F273DC"/>
    <w:rsid w:val="00F64587"/>
    <w:rsid w:val="00F7430E"/>
    <w:rsid w:val="00FD543A"/>
    <w:rsid w:val="00FD6AAB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列表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61</cp:revision>
  <dcterms:created xsi:type="dcterms:W3CDTF">2024-08-05T03:11:00Z</dcterms:created>
  <dcterms:modified xsi:type="dcterms:W3CDTF">2024-08-09T05:36:00Z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